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7892303466797" w:lineRule="auto"/>
        <w:ind w:left="1191.6000366210938" w:right="787.67578125" w:firstLine="0"/>
        <w:jc w:val="center"/>
        <w:rPr>
          <w:rFonts w:ascii="Arial" w:cs="Arial" w:eastAsia="Arial" w:hAnsi="Arial"/>
          <w:b w:val="1"/>
          <w:i w:val="0"/>
          <w:smallCaps w:val="0"/>
          <w:strike w:val="0"/>
          <w:color w:val="ce5b37"/>
          <w:sz w:val="32"/>
          <w:szCs w:val="32"/>
          <w:u w:val="none"/>
          <w:shd w:fill="auto" w:val="clear"/>
          <w:vertAlign w:val="baseline"/>
        </w:rPr>
      </w:pPr>
      <w:r w:rsidDel="00000000" w:rsidR="00000000" w:rsidRPr="00000000">
        <w:rPr>
          <w:rFonts w:ascii="Arial" w:cs="Arial" w:eastAsia="Arial" w:hAnsi="Arial"/>
          <w:b w:val="0"/>
          <w:i w:val="0"/>
          <w:smallCaps w:val="0"/>
          <w:strike w:val="0"/>
          <w:color w:val="231f20"/>
          <w:sz w:val="82"/>
          <w:szCs w:val="82"/>
          <w:u w:val="none"/>
          <w:shd w:fill="auto" w:val="clear"/>
          <w:vertAlign w:val="baseline"/>
          <w:rtl w:val="0"/>
        </w:rPr>
        <w:t xml:space="preserve">ELIMINATE MANDATORY MINIMUMS ACT </w:t>
      </w:r>
      <w:r w:rsidDel="00000000" w:rsidR="00000000" w:rsidRPr="00000000">
        <w:rPr>
          <w:rFonts w:ascii="Arial" w:cs="Arial" w:eastAsia="Arial" w:hAnsi="Arial"/>
          <w:b w:val="1"/>
          <w:i w:val="0"/>
          <w:smallCaps w:val="0"/>
          <w:strike w:val="0"/>
          <w:color w:val="ce5b37"/>
          <w:sz w:val="32"/>
          <w:szCs w:val="32"/>
          <w:u w:val="none"/>
          <w:shd w:fill="auto" w:val="clear"/>
          <w:vertAlign w:val="baseline"/>
          <w:rtl w:val="0"/>
        </w:rPr>
        <w:t xml:space="preserve">S.7871 - Myrie / A.9166 - Meeks</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288330078125" w:line="245.0632381439209" w:lineRule="auto"/>
        <w:ind w:left="343.167724609375" w:right="394.9072265625" w:firstLine="4.96002197265625"/>
        <w:jc w:val="left"/>
        <w:rPr>
          <w:rFonts w:ascii="Arial" w:cs="Arial" w:eastAsia="Arial" w:hAnsi="Arial"/>
          <w:b w:val="0"/>
          <w:i w:val="0"/>
          <w:smallCaps w:val="0"/>
          <w:strike w:val="0"/>
          <w:color w:val="231f20"/>
          <w:sz w:val="62"/>
          <w:szCs w:val="62"/>
          <w:u w:val="none"/>
          <w:shd w:fill="auto" w:val="clear"/>
          <w:vertAlign w:val="baseline"/>
        </w:rPr>
      </w:pPr>
      <w:r w:rsidDel="00000000" w:rsidR="00000000" w:rsidRPr="00000000">
        <w:rPr>
          <w:rFonts w:ascii="Arial" w:cs="Arial" w:eastAsia="Arial" w:hAnsi="Arial"/>
          <w:b w:val="0"/>
          <w:i w:val="0"/>
          <w:smallCaps w:val="0"/>
          <w:strike w:val="0"/>
          <w:color w:val="231f20"/>
          <w:sz w:val="62"/>
          <w:szCs w:val="62"/>
          <w:u w:val="none"/>
          <w:shd w:fill="auto" w:val="clear"/>
          <w:vertAlign w:val="baseline"/>
          <w:rtl w:val="0"/>
        </w:rPr>
        <w:t xml:space="preserve">Mandatory minimum sentences drive mass incarceration, strip judges of  discretion, and grant outsized power to prosecutors to coerce guilty pleas.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379150390625" w:line="249.89999771118164" w:lineRule="auto"/>
        <w:ind w:left="339.7877502441406" w:right="907.125244140625" w:hanging="3.600006103515625"/>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A vestige of the 1970’s era Rockefeller Drug Laws, New York’s harsh mandatory minimum  sentences contribute to mass incarceration and unjust case outcomes.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1953125" w:line="249.89999771118164" w:lineRule="auto"/>
        <w:ind w:left="706.9877624511719" w:right="13.658447265625" w:hanging="358.5600280761719"/>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Right now, over 30,000 people are incarcerated in New York’s prisons.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Nearly 75% are Black or </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brown</w:t>
      </w:r>
      <w:r w:rsidDel="00000000" w:rsidR="00000000" w:rsidRPr="00000000">
        <w:rPr>
          <w:rFonts w:ascii="Arial" w:cs="Arial" w:eastAsia="Arial" w:hAnsi="Arial"/>
          <w:b w:val="0"/>
          <w:i w:val="0"/>
          <w:smallCaps w:val="0"/>
          <w:strike w:val="0"/>
          <w:color w:val="231f20"/>
          <w:sz w:val="24"/>
          <w:szCs w:val="24"/>
          <w:u w:val="single"/>
          <w:shd w:fill="auto" w:val="clear"/>
          <w:vertAlign w:val="baseline"/>
          <w:rtl w:val="0"/>
        </w:rPr>
        <w:t xml:space="preserve">.</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201416015625" w:line="249.89999771118164" w:lineRule="auto"/>
        <w:ind w:left="697.1478271484375" w:right="51.575927734375" w:hanging="348.7200927734375"/>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In 2019 alone, over 9,000 people were subjected to a two- or three-strikes law. Three-quarters  were people of color, according to the Vera Institute of Justice.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201416015625" w:line="249.89999771118164" w:lineRule="auto"/>
        <w:ind w:left="348.427734375" w:right="605.711669921875" w:firstLine="0"/>
        <w:jc w:val="center"/>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More than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105,000 children </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have a parent serving time in a New York jail or prison, which  devastates families, and increases the likelihood of a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child’s future incarceration</w:t>
      </w:r>
      <w:r w:rsidDel="00000000" w:rsidR="00000000" w:rsidRPr="00000000">
        <w:rPr>
          <w:rFonts w:ascii="Arial" w:cs="Arial" w:eastAsia="Arial" w:hAnsi="Arial"/>
          <w:b w:val="0"/>
          <w:i w:val="0"/>
          <w:smallCaps w:val="0"/>
          <w:strike w:val="0"/>
          <w:color w:val="231f20"/>
          <w:sz w:val="24"/>
          <w:szCs w:val="24"/>
          <w:u w:val="single"/>
          <w:shd w:fill="auto" w:val="clear"/>
          <w:vertAlign w:val="baseline"/>
          <w:rtl w:val="0"/>
        </w:rPr>
        <w:t xml:space="preserve">.</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201416015625" w:line="249.89999771118164" w:lineRule="auto"/>
        <w:ind w:left="699.7877502441406" w:right="210.443115234375" w:hanging="351.3600158691406"/>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It costs nearly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$70,000 </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per year to incarcerate a person in state prison with an annual prison  system price tag of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$3 billion</w:t>
      </w:r>
      <w:r w:rsidDel="00000000" w:rsidR="00000000" w:rsidRPr="00000000">
        <w:rPr>
          <w:rFonts w:ascii="Arial" w:cs="Arial" w:eastAsia="Arial" w:hAnsi="Arial"/>
          <w:b w:val="0"/>
          <w:i w:val="0"/>
          <w:smallCaps w:val="0"/>
          <w:strike w:val="0"/>
          <w:color w:val="231f20"/>
          <w:sz w:val="24"/>
          <w:szCs w:val="24"/>
          <w:u w:val="single"/>
          <w:shd w:fill="auto" w:val="clear"/>
          <w:vertAlign w:val="baseline"/>
          <w:rtl w:val="0"/>
        </w:rPr>
        <w:t xml:space="preserve">.</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These are billions of dollars New York State could spend on  education, housing, healthcare, community-based anti-violence and restorative justice  programs -- all of which help to create real community safety.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201416015625" w:line="249.89999771118164" w:lineRule="auto"/>
        <w:ind w:left="706.9877624511719" w:right="169.61181640625" w:hanging="358.5600280761719"/>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Survivors </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overwhelmingly prefer investments in the community to lengthy prison sentences,  by a factor of 15 to 1.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201416015625" w:line="249.89999771118164" w:lineRule="auto"/>
        <w:ind w:left="348.427734375" w:right="190.5029296875" w:firstLine="0"/>
        <w:jc w:val="center"/>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Under New York’s current draconian sentencing laws,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98% of convictions </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in our state are the  result of guilty pleas—not trials—which undermines the constitutional right to trial.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0.0201416015625" w:line="240" w:lineRule="auto"/>
        <w:ind w:left="348.12774658203125" w:right="0" w:firstLine="0"/>
        <w:jc w:val="left"/>
        <w:rPr>
          <w:rFonts w:ascii="Arial" w:cs="Arial" w:eastAsia="Arial" w:hAnsi="Arial"/>
          <w:b w:val="0"/>
          <w:i w:val="0"/>
          <w:smallCaps w:val="0"/>
          <w:strike w:val="0"/>
          <w:color w:val="231f20"/>
          <w:sz w:val="62"/>
          <w:szCs w:val="62"/>
          <w:u w:val="none"/>
          <w:shd w:fill="auto" w:val="clear"/>
          <w:vertAlign w:val="baseline"/>
        </w:rPr>
      </w:pPr>
      <w:r w:rsidDel="00000000" w:rsidR="00000000" w:rsidRPr="00000000">
        <w:rPr>
          <w:rFonts w:ascii="Arial" w:cs="Arial" w:eastAsia="Arial" w:hAnsi="Arial"/>
          <w:b w:val="0"/>
          <w:i w:val="0"/>
          <w:smallCaps w:val="0"/>
          <w:strike w:val="0"/>
          <w:color w:val="231f20"/>
          <w:sz w:val="62"/>
          <w:szCs w:val="62"/>
          <w:u w:val="none"/>
          <w:shd w:fill="auto" w:val="clear"/>
          <w:vertAlign w:val="baseline"/>
          <w:rtl w:val="0"/>
        </w:rPr>
        <w:t xml:space="preserve">Mandatory minimums result in serious miscarriages of justice.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4599609375" w:line="249.89999771118164" w:lineRule="auto"/>
        <w:ind w:left="334.50775146484375" w:right="261.09375" w:firstLine="15.839996337890625"/>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For example, a 60-year-old New York woman is currently serving a five-year prison sentence  for robbery in the second degree where money was taken from an open cash register, and there  was no physical harm. She is HIV positive, has battled cancer, and has a litany of serious health  conditions.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199890136719" w:line="249.89999771118164" w:lineRule="auto"/>
        <w:ind w:left="346.9877624511719" w:right="0" w:hanging="10.800018310546875"/>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At trial, the presiding judge said that she wished that she could give a non-incarceratory sentence,  but her hands were tied because of the mandatory minimum.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00054931640625" w:right="0" w:firstLine="0"/>
        <w:jc w:val="left"/>
        <w:rPr>
          <w:rFonts w:ascii="Arial" w:cs="Arial" w:eastAsia="Arial" w:hAnsi="Arial"/>
          <w:b w:val="0"/>
          <w:i w:val="0"/>
          <w:smallCaps w:val="0"/>
          <w:strike w:val="0"/>
          <w:color w:val="231f20"/>
          <w:sz w:val="62"/>
          <w:szCs w:val="62"/>
          <w:u w:val="none"/>
          <w:shd w:fill="auto" w:val="clear"/>
          <w:vertAlign w:val="baseline"/>
        </w:rPr>
      </w:pPr>
      <w:r w:rsidDel="00000000" w:rsidR="00000000" w:rsidRPr="00000000">
        <w:rPr>
          <w:rFonts w:ascii="Arial" w:cs="Arial" w:eastAsia="Arial" w:hAnsi="Arial"/>
          <w:b w:val="0"/>
          <w:i w:val="0"/>
          <w:smallCaps w:val="0"/>
          <w:strike w:val="0"/>
          <w:color w:val="231f20"/>
          <w:sz w:val="62"/>
          <w:szCs w:val="62"/>
          <w:u w:val="none"/>
          <w:shd w:fill="auto" w:val="clear"/>
          <w:vertAlign w:val="baseline"/>
          <w:rtl w:val="0"/>
        </w:rPr>
        <w:t xml:space="preserve">A system of coerced plea deals has replaced the constitutional right to trial.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4599609375" w:line="249.89999771118164" w:lineRule="auto"/>
        <w:ind w:left="5.0600433349609375" w:right="230.904541015625" w:firstLine="10.800018310546875"/>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In New York State, 98% of convictions are the result of plea deals. Mandatory minimums are  a significant part of what has created this system of pleas whereby New Yorkers forfeit their  constitutional right to trial and most people are convicted without a chance to mount a meaningful  defense.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016357421875" w:line="245.0632381439209" w:lineRule="auto"/>
        <w:ind w:left="9.300003051757812" w:right="353.116455078125" w:firstLine="4.340057373046875"/>
        <w:jc w:val="left"/>
        <w:rPr>
          <w:rFonts w:ascii="Arial" w:cs="Arial" w:eastAsia="Arial" w:hAnsi="Arial"/>
          <w:b w:val="0"/>
          <w:i w:val="0"/>
          <w:smallCaps w:val="0"/>
          <w:strike w:val="0"/>
          <w:color w:val="231f20"/>
          <w:sz w:val="62"/>
          <w:szCs w:val="62"/>
          <w:u w:val="none"/>
          <w:shd w:fill="auto" w:val="clear"/>
          <w:vertAlign w:val="baseline"/>
        </w:rPr>
      </w:pPr>
      <w:r w:rsidDel="00000000" w:rsidR="00000000" w:rsidRPr="00000000">
        <w:rPr>
          <w:rFonts w:ascii="Arial" w:cs="Arial" w:eastAsia="Arial" w:hAnsi="Arial"/>
          <w:b w:val="0"/>
          <w:i w:val="0"/>
          <w:smallCaps w:val="0"/>
          <w:strike w:val="0"/>
          <w:color w:val="231f20"/>
          <w:sz w:val="62"/>
          <w:szCs w:val="62"/>
          <w:u w:val="none"/>
          <w:shd w:fill="auto" w:val="clear"/>
          <w:vertAlign w:val="baseline"/>
          <w:rtl w:val="0"/>
        </w:rPr>
        <w:t xml:space="preserve">Prosecutors use the threat of long mandatory minimum sentences to skirt due  process and extract guilty pleas.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383056640625" w:line="249.89971160888672" w:lineRule="auto"/>
        <w:ind w:left="0.019989013671875" w:right="390.142822265625" w:firstLine="15.840072631835938"/>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By requiring a judge to hand down a minimum prison sentence based on the charges levied by a  prosecutor, mandatory sentences transfer sentencing power from judges to prosecutors and give  them unfair and overwhelming leverage in plea negotiations. Prosecutors frequently threaten  to bring charges carrying long mandatory minimum sentences to scare the accused person into  pleading guilty in exchange for a reduced sentence.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6.0198974609375" w:line="240" w:lineRule="auto"/>
        <w:ind w:left="0" w:right="0" w:firstLine="0"/>
        <w:jc w:val="left"/>
        <w:rPr>
          <w:rFonts w:ascii="Arial" w:cs="Arial" w:eastAsia="Arial" w:hAnsi="Arial"/>
          <w:b w:val="0"/>
          <w:i w:val="0"/>
          <w:smallCaps w:val="0"/>
          <w:strike w:val="0"/>
          <w:color w:val="231f20"/>
          <w:sz w:val="62"/>
          <w:szCs w:val="62"/>
          <w:u w:val="none"/>
          <w:shd w:fill="auto" w:val="clear"/>
          <w:vertAlign w:val="baseline"/>
        </w:rPr>
      </w:pPr>
      <w:r w:rsidDel="00000000" w:rsidR="00000000" w:rsidRPr="00000000">
        <w:rPr>
          <w:rFonts w:ascii="Arial" w:cs="Arial" w:eastAsia="Arial" w:hAnsi="Arial"/>
          <w:b w:val="0"/>
          <w:i w:val="0"/>
          <w:smallCaps w:val="0"/>
          <w:strike w:val="0"/>
          <w:color w:val="231f20"/>
          <w:sz w:val="62"/>
          <w:szCs w:val="62"/>
          <w:u w:val="none"/>
          <w:shd w:fill="auto" w:val="clear"/>
          <w:vertAlign w:val="baseline"/>
          <w:rtl w:val="0"/>
        </w:rPr>
        <w:t xml:space="preserve">The Solution: The Eliminate Mandatory Minimums Act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4598388671875" w:line="239.9040126800537" w:lineRule="auto"/>
        <w:ind w:left="1.959991455078125" w:right="341.099853515625" w:hanging="2.4200439453125"/>
        <w:jc w:val="left"/>
        <w:rPr>
          <w:rFonts w:ascii="Arial" w:cs="Arial" w:eastAsia="Arial" w:hAnsi="Arial"/>
          <w:b w:val="0"/>
          <w:i w:val="0"/>
          <w:smallCaps w:val="0"/>
          <w:strike w:val="0"/>
          <w:color w:val="231f20"/>
          <w:sz w:val="22"/>
          <w:szCs w:val="22"/>
          <w:u w:val="none"/>
          <w:shd w:fill="auto" w:val="clear"/>
          <w:vertAlign w:val="baseline"/>
        </w:rPr>
      </w:pPr>
      <w:r w:rsidDel="00000000" w:rsidR="00000000" w:rsidRPr="00000000">
        <w:rPr>
          <w:rFonts w:ascii="Arial" w:cs="Arial" w:eastAsia="Arial" w:hAnsi="Arial"/>
          <w:b w:val="0"/>
          <w:i w:val="0"/>
          <w:smallCaps w:val="0"/>
          <w:strike w:val="0"/>
          <w:color w:val="231f20"/>
          <w:sz w:val="22"/>
          <w:szCs w:val="22"/>
          <w:u w:val="none"/>
          <w:shd w:fill="auto" w:val="clear"/>
          <w:vertAlign w:val="baseline"/>
          <w:rtl w:val="0"/>
        </w:rPr>
        <w:t xml:space="preserve">This legislation would eliminate mandatory minimum sentences—including New York’s two- and three strike laws—allowing judges to consider the individual factors in a case. In doing so, the Eliminate  Mandatory Minimums Act will finally undo the harm of the Rockefeller Drug Law era. This legislation would  also create a presumption against incarceration, requiring a hearing before any period of incarceration can  be imposed and re-orienting the system towards healing and accountability and away from purely punitive  prison sentences.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3480224609375" w:line="240" w:lineRule="auto"/>
        <w:ind w:left="13.640060424804688" w:right="0" w:firstLine="0"/>
        <w:jc w:val="left"/>
        <w:rPr>
          <w:rFonts w:ascii="Arial" w:cs="Arial" w:eastAsia="Arial" w:hAnsi="Arial"/>
          <w:b w:val="0"/>
          <w:i w:val="0"/>
          <w:smallCaps w:val="0"/>
          <w:strike w:val="0"/>
          <w:color w:val="231f20"/>
          <w:sz w:val="62"/>
          <w:szCs w:val="62"/>
          <w:u w:val="none"/>
          <w:shd w:fill="auto" w:val="clear"/>
          <w:vertAlign w:val="baseline"/>
        </w:rPr>
      </w:pPr>
      <w:r w:rsidDel="00000000" w:rsidR="00000000" w:rsidRPr="00000000">
        <w:rPr>
          <w:rFonts w:ascii="Arial" w:cs="Arial" w:eastAsia="Arial" w:hAnsi="Arial"/>
          <w:b w:val="0"/>
          <w:i w:val="0"/>
          <w:smallCaps w:val="0"/>
          <w:strike w:val="0"/>
          <w:color w:val="231f20"/>
          <w:sz w:val="62"/>
          <w:szCs w:val="62"/>
          <w:u w:val="none"/>
          <w:shd w:fill="auto" w:val="clear"/>
          <w:vertAlign w:val="baseline"/>
          <w:rtl w:val="0"/>
        </w:rPr>
        <w:t xml:space="preserve">Key Provisions: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46014404296875" w:line="240" w:lineRule="auto"/>
        <w:ind w:left="12.519989013671875" w:right="0" w:firstLine="0"/>
        <w:jc w:val="left"/>
        <w:rPr>
          <w:rFonts w:ascii="Arial" w:cs="Arial" w:eastAsia="Arial" w:hAnsi="Arial"/>
          <w:b w:val="0"/>
          <w:i w:val="0"/>
          <w:smallCaps w:val="0"/>
          <w:strike w:val="0"/>
          <w:color w:val="231f20"/>
          <w:sz w:val="22"/>
          <w:szCs w:val="22"/>
          <w:u w:val="none"/>
          <w:shd w:fill="auto" w:val="clear"/>
          <w:vertAlign w:val="baseline"/>
        </w:rPr>
      </w:pPr>
      <w:r w:rsidDel="00000000" w:rsidR="00000000" w:rsidRPr="00000000">
        <w:rPr>
          <w:rFonts w:ascii="Arial" w:cs="Arial" w:eastAsia="Arial" w:hAnsi="Arial"/>
          <w:b w:val="0"/>
          <w:i w:val="0"/>
          <w:smallCaps w:val="0"/>
          <w:strike w:val="0"/>
          <w:color w:val="231f20"/>
          <w:sz w:val="22"/>
          <w:szCs w:val="22"/>
          <w:highlight w:val="white"/>
          <w:u w:val="none"/>
          <w:vertAlign w:val="baseline"/>
          <w:rtl w:val="0"/>
        </w:rPr>
        <w:t xml:space="preserve">• Eliminate mandatory minimum sentences for prison, jail, and probation.</w:t>
      </w:r>
      <w:r w:rsidDel="00000000" w:rsidR="00000000" w:rsidRPr="00000000">
        <w:rPr>
          <w:rFonts w:ascii="Arial" w:cs="Arial" w:eastAsia="Arial" w:hAnsi="Arial"/>
          <w:b w:val="0"/>
          <w:i w:val="0"/>
          <w:smallCaps w:val="0"/>
          <w:strike w:val="0"/>
          <w:color w:val="231f20"/>
          <w:sz w:val="22"/>
          <w:szCs w:val="22"/>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5982666015625" w:line="239.90394115447998" w:lineRule="auto"/>
        <w:ind w:left="371.199951171875" w:right="293.939208984375" w:hanging="358.6799621582031"/>
        <w:jc w:val="left"/>
        <w:rPr>
          <w:rFonts w:ascii="Arial" w:cs="Arial" w:eastAsia="Arial" w:hAnsi="Arial"/>
          <w:b w:val="0"/>
          <w:i w:val="0"/>
          <w:smallCaps w:val="0"/>
          <w:strike w:val="0"/>
          <w:color w:val="231f20"/>
          <w:sz w:val="22"/>
          <w:szCs w:val="22"/>
          <w:u w:val="none"/>
          <w:shd w:fill="auto" w:val="clear"/>
          <w:vertAlign w:val="baseline"/>
        </w:rPr>
      </w:pPr>
      <w:r w:rsidDel="00000000" w:rsidR="00000000" w:rsidRPr="00000000">
        <w:rPr>
          <w:rFonts w:ascii="Arial" w:cs="Arial" w:eastAsia="Arial" w:hAnsi="Arial"/>
          <w:b w:val="0"/>
          <w:i w:val="0"/>
          <w:smallCaps w:val="0"/>
          <w:strike w:val="0"/>
          <w:color w:val="231f20"/>
          <w:sz w:val="22"/>
          <w:szCs w:val="22"/>
          <w:u w:val="none"/>
          <w:shd w:fill="auto" w:val="clear"/>
          <w:vertAlign w:val="baseline"/>
          <w:rtl w:val="0"/>
        </w:rPr>
        <w:t xml:space="preserve">• Eliminate mandatory minimums based on New York’s two- and three- strike laws which require lengthy  periods of incarceration based on prior convictions.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832763671875" w:line="239.90394115447998" w:lineRule="auto"/>
        <w:ind w:left="365.48004150390625" w:right="802.406005859375" w:hanging="352.9600524902344"/>
        <w:jc w:val="left"/>
        <w:rPr>
          <w:rFonts w:ascii="Arial" w:cs="Arial" w:eastAsia="Arial" w:hAnsi="Arial"/>
          <w:b w:val="0"/>
          <w:i w:val="0"/>
          <w:smallCaps w:val="0"/>
          <w:strike w:val="0"/>
          <w:color w:val="231f20"/>
          <w:sz w:val="22"/>
          <w:szCs w:val="22"/>
          <w:u w:val="none"/>
          <w:shd w:fill="auto" w:val="clear"/>
          <w:vertAlign w:val="baseline"/>
        </w:rPr>
      </w:pPr>
      <w:r w:rsidDel="00000000" w:rsidR="00000000" w:rsidRPr="00000000">
        <w:rPr>
          <w:rFonts w:ascii="Arial" w:cs="Arial" w:eastAsia="Arial" w:hAnsi="Arial"/>
          <w:b w:val="0"/>
          <w:i w:val="0"/>
          <w:smallCaps w:val="0"/>
          <w:strike w:val="0"/>
          <w:color w:val="231f20"/>
          <w:sz w:val="22"/>
          <w:szCs w:val="22"/>
          <w:u w:val="none"/>
          <w:shd w:fill="auto" w:val="clear"/>
          <w:vertAlign w:val="baseline"/>
          <w:rtl w:val="0"/>
        </w:rPr>
        <w:t xml:space="preserve">• Eliminate plea deal restrictions that prohibit particular sentences based solely on the prosecutor’s  charging decisions.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588623046875" w:line="239.90491390228271" w:lineRule="auto"/>
        <w:ind w:left="365.48004150390625" w:right="455.003662109375" w:hanging="352.9600524902344"/>
        <w:jc w:val="left"/>
        <w:rPr>
          <w:rFonts w:ascii="Arial" w:cs="Arial" w:eastAsia="Arial" w:hAnsi="Arial"/>
          <w:b w:val="0"/>
          <w:i w:val="0"/>
          <w:smallCaps w:val="0"/>
          <w:strike w:val="0"/>
          <w:color w:val="231f20"/>
          <w:sz w:val="22"/>
          <w:szCs w:val="22"/>
          <w:u w:val="none"/>
          <w:shd w:fill="auto" w:val="clear"/>
          <w:vertAlign w:val="baseline"/>
        </w:rPr>
      </w:pPr>
      <w:r w:rsidDel="00000000" w:rsidR="00000000" w:rsidRPr="00000000">
        <w:rPr>
          <w:rFonts w:ascii="Arial" w:cs="Arial" w:eastAsia="Arial" w:hAnsi="Arial"/>
          <w:b w:val="0"/>
          <w:i w:val="0"/>
          <w:smallCaps w:val="0"/>
          <w:strike w:val="0"/>
          <w:color w:val="231f20"/>
          <w:sz w:val="22"/>
          <w:szCs w:val="22"/>
          <w:u w:val="none"/>
          <w:shd w:fill="auto" w:val="clear"/>
          <w:vertAlign w:val="baseline"/>
          <w:rtl w:val="0"/>
        </w:rPr>
        <w:t xml:space="preserve">• Create a presumption against incarceration, requiring a hearing before any period of incarceration can  be imposed. The hearing would require the judge to consider mitigating factors, as well as the actual  cost of imposing a sentence of incarceration.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5.9234619140625" w:line="239.90394115447998" w:lineRule="auto"/>
        <w:ind w:left="351.5240478515625" w:right="6989.2529296875" w:firstLine="0"/>
        <w:jc w:val="left"/>
        <w:rPr>
          <w:rFonts w:ascii="Arial" w:cs="Arial" w:eastAsia="Arial" w:hAnsi="Arial"/>
          <w:b w:val="0"/>
          <w:i w:val="0"/>
          <w:smallCaps w:val="0"/>
          <w:strike w:val="0"/>
          <w:color w:val="231f20"/>
          <w:sz w:val="22"/>
          <w:szCs w:val="22"/>
          <w:u w:val="none"/>
          <w:shd w:fill="auto" w:val="clear"/>
          <w:vertAlign w:val="baseline"/>
        </w:rPr>
      </w:pPr>
      <w:r w:rsidDel="00000000" w:rsidR="00000000" w:rsidRPr="00000000">
        <w:rPr>
          <w:rFonts w:ascii="Arial" w:cs="Arial" w:eastAsia="Arial" w:hAnsi="Arial"/>
          <w:b w:val="0"/>
          <w:i w:val="0"/>
          <w:smallCaps w:val="0"/>
          <w:strike w:val="0"/>
          <w:color w:val="231f20"/>
          <w:sz w:val="22"/>
          <w:szCs w:val="22"/>
          <w:u w:val="none"/>
          <w:shd w:fill="auto" w:val="clear"/>
          <w:vertAlign w:val="baseline"/>
          <w:rtl w:val="0"/>
        </w:rPr>
        <w:t xml:space="preserve">For more information, contact:  Marvin Mayfield </w:t>
      </w:r>
      <w:r w:rsidDel="00000000" w:rsidR="00000000" w:rsidRPr="00000000">
        <w:drawing>
          <wp:anchor allowOverlap="1" behindDoc="0" distB="19050" distT="19050" distL="19050" distR="19050" hidden="0" layoutInCell="1" locked="0" relativeHeight="0" simplePos="0">
            <wp:simplePos x="0" y="0"/>
            <wp:positionH relativeFrom="column">
              <wp:posOffset>2551514</wp:posOffset>
            </wp:positionH>
            <wp:positionV relativeFrom="paragraph">
              <wp:posOffset>79435</wp:posOffset>
            </wp:positionV>
            <wp:extent cx="3530600" cy="771625"/>
            <wp:effectExtent b="0" l="0" r="0" t="0"/>
            <wp:wrapSquare wrapText="left" distB="19050" distT="19050" distL="19050" distR="1905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530600" cy="771625"/>
                    </a:xfrm>
                    <a:prstGeom prst="rect"/>
                    <a:ln/>
                  </pic:spPr>
                </pic:pic>
              </a:graphicData>
            </a:graphic>
          </wp:anchor>
        </w:drawing>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8175048828125" w:line="239.903826713562" w:lineRule="auto"/>
        <w:ind w:left="342.7239990234375" w:right="6155.6939697265625" w:firstLine="5.71990966796875"/>
        <w:jc w:val="left"/>
        <w:rPr>
          <w:rFonts w:ascii="Arial" w:cs="Arial" w:eastAsia="Arial" w:hAnsi="Arial"/>
          <w:b w:val="0"/>
          <w:i w:val="0"/>
          <w:smallCaps w:val="0"/>
          <w:strike w:val="0"/>
          <w:color w:val="231f20"/>
          <w:sz w:val="22"/>
          <w:szCs w:val="22"/>
          <w:u w:val="none"/>
          <w:shd w:fill="auto" w:val="clear"/>
          <w:vertAlign w:val="baseline"/>
        </w:rPr>
      </w:pP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mmayfield@communityalternatives.org</w:t>
      </w:r>
      <w:r w:rsidDel="00000000" w:rsidR="00000000" w:rsidRPr="00000000">
        <w:rPr>
          <w:rFonts w:ascii="Arial" w:cs="Arial" w:eastAsia="Arial" w:hAnsi="Arial"/>
          <w:b w:val="0"/>
          <w:i w:val="0"/>
          <w:smallCaps w:val="0"/>
          <w:strike w:val="0"/>
          <w:color w:val="1155cc"/>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2"/>
          <w:szCs w:val="22"/>
          <w:u w:val="none"/>
          <w:shd w:fill="auto" w:val="clear"/>
          <w:vertAlign w:val="baseline"/>
          <w:rtl w:val="0"/>
        </w:rPr>
        <w:t xml:space="preserve">or Katie Schaffer </w:t>
      </w:r>
      <w:r w:rsidDel="00000000" w:rsidR="00000000" w:rsidRPr="00000000">
        <w:drawing>
          <wp:anchor allowOverlap="1" behindDoc="0" distB="19050" distT="19050" distL="19050" distR="19050" hidden="0" layoutInCell="1" locked="0" relativeHeight="0" simplePos="0">
            <wp:simplePos x="0" y="0"/>
            <wp:positionH relativeFrom="column">
              <wp:posOffset>2963502</wp:posOffset>
            </wp:positionH>
            <wp:positionV relativeFrom="paragraph">
              <wp:posOffset>105003</wp:posOffset>
            </wp:positionV>
            <wp:extent cx="539750" cy="381469"/>
            <wp:effectExtent b="0" l="0" r="0" t="0"/>
            <wp:wrapSquare wrapText="left" distB="19050" distT="19050" distL="19050" distR="1905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39750" cy="381469"/>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5046302</wp:posOffset>
            </wp:positionH>
            <wp:positionV relativeFrom="paragraph">
              <wp:posOffset>75887</wp:posOffset>
            </wp:positionV>
            <wp:extent cx="905146" cy="414859"/>
            <wp:effectExtent b="0" l="0" r="0" t="0"/>
            <wp:wrapSquare wrapText="left" distB="19050" distT="19050" distL="19050" distR="1905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905146" cy="414859"/>
                    </a:xfrm>
                    <a:prstGeom prst="rect"/>
                    <a:ln/>
                  </pic:spPr>
                </pic:pic>
              </a:graphicData>
            </a:graphic>
          </wp:anchor>
        </w:drawing>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8175048828125" w:line="240" w:lineRule="auto"/>
        <w:ind w:left="348.44390869140625" w:right="0" w:firstLine="0"/>
        <w:jc w:val="left"/>
        <w:rPr>
          <w:rFonts w:ascii="Arial" w:cs="Arial" w:eastAsia="Arial" w:hAnsi="Arial"/>
          <w:b w:val="0"/>
          <w:i w:val="0"/>
          <w:smallCaps w:val="0"/>
          <w:strike w:val="0"/>
          <w:color w:val="1155cc"/>
          <w:sz w:val="22"/>
          <w:szCs w:val="22"/>
          <w:u w:val="none"/>
          <w:shd w:fill="auto" w:val="clear"/>
          <w:vertAlign w:val="baseline"/>
        </w:rPr>
      </w:pP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kschaffer@communityalternatives.org</w:t>
      </w:r>
      <w:r w:rsidDel="00000000" w:rsidR="00000000" w:rsidRPr="00000000">
        <w:rPr>
          <w:rFonts w:ascii="Arial" w:cs="Arial" w:eastAsia="Arial" w:hAnsi="Arial"/>
          <w:b w:val="0"/>
          <w:i w:val="0"/>
          <w:smallCaps w:val="0"/>
          <w:strike w:val="0"/>
          <w:color w:val="1155cc"/>
          <w:sz w:val="22"/>
          <w:szCs w:val="22"/>
          <w:u w:val="none"/>
          <w:shd w:fill="auto" w:val="clear"/>
          <w:vertAlign w:val="baseline"/>
          <w:rtl w:val="0"/>
        </w:rPr>
        <w:t xml:space="preserve"> </w:t>
      </w:r>
    </w:p>
    <w:sectPr>
      <w:pgSz w:h="15840" w:w="12240" w:orient="portrait"/>
      <w:pgMar w:bottom="980.5764007568359" w:top="1022.593994140625" w:left="1003.0999755859375" w:right="1054.4274902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